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A4" w:rsidRDefault="00AB7F08" w:rsidP="00B73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0156">
        <w:rPr>
          <w:rFonts w:ascii="Times New Roman" w:hAnsi="Times New Roman" w:cs="Times New Roman"/>
          <w:b/>
          <w:sz w:val="24"/>
          <w:szCs w:val="24"/>
        </w:rPr>
        <w:t>REZULTATI ANKETA</w:t>
      </w:r>
      <w:r w:rsidR="00B73799" w:rsidRPr="005D0156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6428F4">
        <w:rPr>
          <w:rFonts w:ascii="Times New Roman" w:hAnsi="Times New Roman" w:cs="Times New Roman"/>
          <w:b/>
          <w:sz w:val="24"/>
          <w:szCs w:val="24"/>
        </w:rPr>
        <w:t>Zagrebačkog obrtničkog sajma</w:t>
      </w:r>
    </w:p>
    <w:p w:rsidR="00C16FAF" w:rsidRDefault="00C16FAF" w:rsidP="00B737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FAF" w:rsidRPr="005D0156" w:rsidRDefault="006428F4" w:rsidP="00B73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Broj ispitanika </w:t>
      </w:r>
      <w:r w:rsidR="00C16FAF">
        <w:rPr>
          <w:rFonts w:ascii="Times New Roman" w:hAnsi="Times New Roman" w:cs="Times New Roman"/>
          <w:b/>
          <w:sz w:val="24"/>
          <w:szCs w:val="24"/>
        </w:rPr>
        <w:t xml:space="preserve"> = 832</w:t>
      </w:r>
    </w:p>
    <w:p w:rsidR="001C0792" w:rsidRPr="001C0792" w:rsidRDefault="001C0792" w:rsidP="00B737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799" w:rsidRDefault="00B73799" w:rsidP="00B7379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486400" cy="3200400"/>
            <wp:effectExtent l="0" t="0" r="19050" b="1905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73799" w:rsidRDefault="00B73799" w:rsidP="00B7379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486400" cy="3200400"/>
            <wp:effectExtent l="0" t="0" r="19050" b="1905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4FF2" w:rsidRDefault="00EB4FF2" w:rsidP="00B73799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5486400" cy="3200400"/>
            <wp:effectExtent l="0" t="0" r="19050" b="1905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4FF2" w:rsidRDefault="00EB4FF2" w:rsidP="00B7379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486400" cy="3200400"/>
            <wp:effectExtent l="0" t="0" r="19050" b="1905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8088C" w:rsidRDefault="00A8088C" w:rsidP="00B73799">
      <w:pPr>
        <w:jc w:val="center"/>
      </w:pPr>
    </w:p>
    <w:p w:rsidR="00EB4FF2" w:rsidRDefault="000A3B37" w:rsidP="00B73799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 wp14:anchorId="3D3FC076" wp14:editId="51C74901">
            <wp:extent cx="5486400" cy="8658225"/>
            <wp:effectExtent l="0" t="0" r="19050" b="952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02D8" w:rsidRDefault="001502D8" w:rsidP="00B7379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486400" cy="8715375"/>
            <wp:effectExtent l="0" t="0" r="19050" b="952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50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73734"/>
    <w:multiLevelType w:val="hybridMultilevel"/>
    <w:tmpl w:val="2938B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99"/>
    <w:rsid w:val="000A3B37"/>
    <w:rsid w:val="000B208D"/>
    <w:rsid w:val="001502D8"/>
    <w:rsid w:val="0018251F"/>
    <w:rsid w:val="001C0792"/>
    <w:rsid w:val="002C52E8"/>
    <w:rsid w:val="00315833"/>
    <w:rsid w:val="003E5482"/>
    <w:rsid w:val="004A3868"/>
    <w:rsid w:val="005D0156"/>
    <w:rsid w:val="00600F30"/>
    <w:rsid w:val="006428F4"/>
    <w:rsid w:val="00662A58"/>
    <w:rsid w:val="00670B84"/>
    <w:rsid w:val="006C45EA"/>
    <w:rsid w:val="007D052F"/>
    <w:rsid w:val="007F141B"/>
    <w:rsid w:val="00923D8B"/>
    <w:rsid w:val="00972028"/>
    <w:rsid w:val="00A65A00"/>
    <w:rsid w:val="00A8088C"/>
    <w:rsid w:val="00A82B35"/>
    <w:rsid w:val="00AB7F08"/>
    <w:rsid w:val="00B73799"/>
    <w:rsid w:val="00B81277"/>
    <w:rsid w:val="00BE694E"/>
    <w:rsid w:val="00C16FAF"/>
    <w:rsid w:val="00C2238D"/>
    <w:rsid w:val="00C55F11"/>
    <w:rsid w:val="00DE32B8"/>
    <w:rsid w:val="00EB4FF2"/>
    <w:rsid w:val="00EB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Sajam pomogao u odabiru budućeg zanimanja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DA (77%)</c:v>
                </c:pt>
                <c:pt idx="1">
                  <c:v>NE (23%)</c:v>
                </c:pt>
                <c:pt idx="2">
                  <c:v>bez odgovora (0%)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637</c:v>
                </c:pt>
                <c:pt idx="1">
                  <c:v>192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397760"/>
        <c:axId val="51399296"/>
      </c:barChart>
      <c:catAx>
        <c:axId val="51397760"/>
        <c:scaling>
          <c:orientation val="minMax"/>
        </c:scaling>
        <c:delete val="0"/>
        <c:axPos val="b"/>
        <c:majorTickMark val="out"/>
        <c:minorTickMark val="none"/>
        <c:tickLblPos val="nextTo"/>
        <c:crossAx val="51399296"/>
        <c:crosses val="autoZero"/>
        <c:auto val="1"/>
        <c:lblAlgn val="ctr"/>
        <c:lblOffset val="100"/>
        <c:noMultiLvlLbl val="0"/>
      </c:catAx>
      <c:valAx>
        <c:axId val="5139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397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OCJENA SAJMA</c:v>
                </c:pt>
              </c:strCache>
            </c:strRef>
          </c:tx>
          <c:cat>
            <c:strRef>
              <c:f>List1!$A$2:$A$7</c:f>
              <c:strCache>
                <c:ptCount val="6"/>
                <c:pt idx="0">
                  <c:v>5 (63%)</c:v>
                </c:pt>
                <c:pt idx="1">
                  <c:v>4 (29%)</c:v>
                </c:pt>
                <c:pt idx="2">
                  <c:v>3 (5%)</c:v>
                </c:pt>
                <c:pt idx="3">
                  <c:v>2 (1%)</c:v>
                </c:pt>
                <c:pt idx="4">
                  <c:v>1 (1%)</c:v>
                </c:pt>
                <c:pt idx="5">
                  <c:v>bez odgovora (1%)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524</c:v>
                </c:pt>
                <c:pt idx="1">
                  <c:v>240</c:v>
                </c:pt>
                <c:pt idx="2">
                  <c:v>44</c:v>
                </c:pt>
                <c:pt idx="3">
                  <c:v>11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BI LI ODABRAO OBRT</a:t>
            </a:r>
            <a:r>
              <a:rPr lang="hr-HR"/>
              <a:t>N</a:t>
            </a:r>
            <a:r>
              <a:rPr lang="en-US"/>
              <a:t>IČKO ZANIMANJE</a:t>
            </a:r>
            <a:r>
              <a:rPr lang="hr-HR"/>
              <a:t>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BI LI ODABRAO OBRTIČKO ZANIMANJE</c:v>
                </c:pt>
              </c:strCache>
            </c:strRef>
          </c:tx>
          <c:cat>
            <c:strRef>
              <c:f>List1!$A$2:$A$4</c:f>
              <c:strCache>
                <c:ptCount val="3"/>
                <c:pt idx="0">
                  <c:v>DA (59%)</c:v>
                </c:pt>
                <c:pt idx="1">
                  <c:v>NE (40%)</c:v>
                </c:pt>
                <c:pt idx="2">
                  <c:v>bez odgovora (2%)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487</c:v>
                </c:pt>
                <c:pt idx="1">
                  <c:v>330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ZNAŠ LI DA OBRTNIČKA ŠKOLA TRAJE TRI GODINE?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DA (77%)</c:v>
                </c:pt>
                <c:pt idx="1">
                  <c:v>NE (23%)</c:v>
                </c:pt>
                <c:pt idx="2">
                  <c:v>bez odgovora (0%)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637</c:v>
                </c:pt>
                <c:pt idx="1">
                  <c:v>193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095616"/>
        <c:axId val="96097408"/>
      </c:barChart>
      <c:catAx>
        <c:axId val="96095616"/>
        <c:scaling>
          <c:orientation val="minMax"/>
        </c:scaling>
        <c:delete val="0"/>
        <c:axPos val="b"/>
        <c:majorTickMark val="out"/>
        <c:minorTickMark val="none"/>
        <c:tickLblPos val="nextTo"/>
        <c:crossAx val="96097408"/>
        <c:crosses val="autoZero"/>
        <c:auto val="1"/>
        <c:lblAlgn val="ctr"/>
        <c:lblOffset val="100"/>
        <c:noMultiLvlLbl val="0"/>
      </c:catAx>
      <c:valAx>
        <c:axId val="96097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095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NAJZANIMLJIVIJA ZANIMANJA</c:v>
                </c:pt>
              </c:strCache>
            </c:strRef>
          </c:tx>
          <c:cat>
            <c:strRef>
              <c:f>List1!$A$2:$A$40</c:f>
              <c:strCache>
                <c:ptCount val="39"/>
                <c:pt idx="0">
                  <c:v>automehaničar (17%)</c:v>
                </c:pt>
                <c:pt idx="1">
                  <c:v>kozmetičar (11%)</c:v>
                </c:pt>
                <c:pt idx="2">
                  <c:v>frizer (7%)</c:v>
                </c:pt>
                <c:pt idx="3">
                  <c:v>ugostitelj (6%)</c:v>
                </c:pt>
                <c:pt idx="4">
                  <c:v>hotelijersko turistički (5%)</c:v>
                </c:pt>
                <c:pt idx="5">
                  <c:v>cvjećar (5%)</c:v>
                </c:pt>
                <c:pt idx="6">
                  <c:v>elektrotehnika (4%)</c:v>
                </c:pt>
                <c:pt idx="7">
                  <c:v>fotograf (4%)</c:v>
                </c:pt>
                <c:pt idx="8">
                  <c:v>robotika (4%)</c:v>
                </c:pt>
                <c:pt idx="9">
                  <c:v>trgovac (3%)</c:v>
                </c:pt>
                <c:pt idx="10">
                  <c:v>prijevoznici (3%)</c:v>
                </c:pt>
                <c:pt idx="11">
                  <c:v>zlatar (3%)</c:v>
                </c:pt>
                <c:pt idx="12">
                  <c:v>građevinar (3%)</c:v>
                </c:pt>
                <c:pt idx="13">
                  <c:v>informatika (3%)</c:v>
                </c:pt>
                <c:pt idx="14">
                  <c:v>modni dizajn (2%)</c:v>
                </c:pt>
                <c:pt idx="15">
                  <c:v>kuhar (2%)</c:v>
                </c:pt>
                <c:pt idx="16">
                  <c:v>računalni tehničar (2%)</c:v>
                </c:pt>
                <c:pt idx="17">
                  <c:v>elektroinstalater (2%)</c:v>
                </c:pt>
                <c:pt idx="18">
                  <c:v>zidar (1%)</c:v>
                </c:pt>
                <c:pt idx="19">
                  <c:v>pediker (1%)</c:v>
                </c:pt>
                <c:pt idx="20">
                  <c:v>vodoinstalater (1%)</c:v>
                </c:pt>
                <c:pt idx="21">
                  <c:v>klobučar (1%)</c:v>
                </c:pt>
                <c:pt idx="22">
                  <c:v>intelektualne usluge (1%)</c:v>
                </c:pt>
                <c:pt idx="23">
                  <c:v>elektrostrojar (1%)</c:v>
                </c:pt>
                <c:pt idx="24">
                  <c:v>vozač kamiona (1%)</c:v>
                </c:pt>
                <c:pt idx="25">
                  <c:v>rtv elektronika (1%)</c:v>
                </c:pt>
                <c:pt idx="26">
                  <c:v>električar (1%)</c:v>
                </c:pt>
                <c:pt idx="27">
                  <c:v>urar (1%)</c:v>
                </c:pt>
                <c:pt idx="28">
                  <c:v>automehatroničar (1%)</c:v>
                </c:pt>
                <c:pt idx="29">
                  <c:v>soboslikar (1%)</c:v>
                </c:pt>
                <c:pt idx="30">
                  <c:v>autolimar (1%)</c:v>
                </c:pt>
                <c:pt idx="31">
                  <c:v>promet (0%)</c:v>
                </c:pt>
                <c:pt idx="32">
                  <c:v>energetika (0%)</c:v>
                </c:pt>
                <c:pt idx="33">
                  <c:v>elektromehatroničar (0%)</c:v>
                </c:pt>
                <c:pt idx="34">
                  <c:v>taksisti (0%)</c:v>
                </c:pt>
                <c:pt idx="35">
                  <c:v>staklar (0%)</c:v>
                </c:pt>
                <c:pt idx="36">
                  <c:v>metlaci (0%)</c:v>
                </c:pt>
                <c:pt idx="37">
                  <c:v>elektromehaničar (0%)</c:v>
                </c:pt>
                <c:pt idx="38">
                  <c:v>autoelektričar (0%)</c:v>
                </c:pt>
              </c:strCache>
            </c:strRef>
          </c:cat>
          <c:val>
            <c:numRef>
              <c:f>List1!$B$2:$B$40</c:f>
              <c:numCache>
                <c:formatCode>General</c:formatCode>
                <c:ptCount val="39"/>
                <c:pt idx="0">
                  <c:v>124</c:v>
                </c:pt>
                <c:pt idx="1">
                  <c:v>77</c:v>
                </c:pt>
                <c:pt idx="2">
                  <c:v>51</c:v>
                </c:pt>
                <c:pt idx="3">
                  <c:v>42</c:v>
                </c:pt>
                <c:pt idx="4">
                  <c:v>39</c:v>
                </c:pt>
                <c:pt idx="5">
                  <c:v>39</c:v>
                </c:pt>
                <c:pt idx="6">
                  <c:v>32</c:v>
                </c:pt>
                <c:pt idx="7">
                  <c:v>27</c:v>
                </c:pt>
                <c:pt idx="8">
                  <c:v>26</c:v>
                </c:pt>
                <c:pt idx="9">
                  <c:v>24</c:v>
                </c:pt>
                <c:pt idx="10">
                  <c:v>23</c:v>
                </c:pt>
                <c:pt idx="11">
                  <c:v>22</c:v>
                </c:pt>
                <c:pt idx="12">
                  <c:v>22</c:v>
                </c:pt>
                <c:pt idx="13">
                  <c:v>20</c:v>
                </c:pt>
                <c:pt idx="14">
                  <c:v>16</c:v>
                </c:pt>
                <c:pt idx="15">
                  <c:v>14</c:v>
                </c:pt>
                <c:pt idx="16">
                  <c:v>13</c:v>
                </c:pt>
                <c:pt idx="17">
                  <c:v>11</c:v>
                </c:pt>
                <c:pt idx="18">
                  <c:v>9</c:v>
                </c:pt>
                <c:pt idx="19">
                  <c:v>8</c:v>
                </c:pt>
                <c:pt idx="20">
                  <c:v>8</c:v>
                </c:pt>
                <c:pt idx="21">
                  <c:v>7</c:v>
                </c:pt>
                <c:pt idx="22">
                  <c:v>7</c:v>
                </c:pt>
                <c:pt idx="23">
                  <c:v>6</c:v>
                </c:pt>
                <c:pt idx="24">
                  <c:v>5</c:v>
                </c:pt>
                <c:pt idx="25">
                  <c:v>5</c:v>
                </c:pt>
                <c:pt idx="26">
                  <c:v>5</c:v>
                </c:pt>
                <c:pt idx="27">
                  <c:v>5</c:v>
                </c:pt>
                <c:pt idx="28">
                  <c:v>5</c:v>
                </c:pt>
                <c:pt idx="29">
                  <c:v>5</c:v>
                </c:pt>
                <c:pt idx="30">
                  <c:v>4</c:v>
                </c:pt>
                <c:pt idx="31">
                  <c:v>3</c:v>
                </c:pt>
                <c:pt idx="32">
                  <c:v>3</c:v>
                </c:pt>
                <c:pt idx="33">
                  <c:v>3</c:v>
                </c:pt>
                <c:pt idx="34">
                  <c:v>3</c:v>
                </c:pt>
                <c:pt idx="35">
                  <c:v>3</c:v>
                </c:pt>
                <c:pt idx="36">
                  <c:v>2</c:v>
                </c:pt>
                <c:pt idx="37">
                  <c:v>2</c:v>
                </c:pt>
                <c:pt idx="3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781222659667541"/>
          <c:y val="5.1100081136722597E-2"/>
          <c:w val="0.28431740303295422"/>
          <c:h val="0.9177165065587923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NAJBOLJE PREZENTIRANO ZANIMANJE</c:v>
                </c:pt>
              </c:strCache>
            </c:strRef>
          </c:tx>
          <c:cat>
            <c:strRef>
              <c:f>List1!$A$2:$A$32</c:f>
              <c:strCache>
                <c:ptCount val="31"/>
                <c:pt idx="0">
                  <c:v>automehaničar (22%)</c:v>
                </c:pt>
                <c:pt idx="1">
                  <c:v>trgovci (12%)</c:v>
                </c:pt>
                <c:pt idx="2">
                  <c:v>kozmetičar (10%)</c:v>
                </c:pt>
                <c:pt idx="3">
                  <c:v>građevinar (6%)</c:v>
                </c:pt>
                <c:pt idx="4">
                  <c:v>frizer (6%)</c:v>
                </c:pt>
                <c:pt idx="5">
                  <c:v>cvjećari (5%)</c:v>
                </c:pt>
                <c:pt idx="6">
                  <c:v>elektrotehnika (5%)</c:v>
                </c:pt>
                <c:pt idx="7">
                  <c:v>ugostitelji (3%)</c:v>
                </c:pt>
                <c:pt idx="8">
                  <c:v>elektroinstalater (3%)</c:v>
                </c:pt>
                <c:pt idx="9">
                  <c:v>klobučar (2%)</c:v>
                </c:pt>
                <c:pt idx="10">
                  <c:v>robotika (2%)</c:v>
                </c:pt>
                <c:pt idx="11">
                  <c:v>prijevoznici (2%)</c:v>
                </c:pt>
                <c:pt idx="12">
                  <c:v>zlatar (2%)</c:v>
                </c:pt>
                <c:pt idx="13">
                  <c:v>fotografi (2%)</c:v>
                </c:pt>
                <c:pt idx="14">
                  <c:v>hotelijersko turistički (2%)</c:v>
                </c:pt>
                <c:pt idx="15">
                  <c:v>zidar (2%)</c:v>
                </c:pt>
                <c:pt idx="16">
                  <c:v>elektrika (2%)</c:v>
                </c:pt>
                <c:pt idx="17">
                  <c:v>modni dizajn (1%)</c:v>
                </c:pt>
                <c:pt idx="18">
                  <c:v>vodoinstalater (1%)</c:v>
                </c:pt>
                <c:pt idx="19">
                  <c:v>stolar (1%)</c:v>
                </c:pt>
                <c:pt idx="20">
                  <c:v>metalci (1%)</c:v>
                </c:pt>
                <c:pt idx="21">
                  <c:v>rtv elektronika (1%)</c:v>
                </c:pt>
                <c:pt idx="22">
                  <c:v>kuhar (1%)</c:v>
                </c:pt>
                <c:pt idx="23">
                  <c:v>pediker (1%)</c:v>
                </c:pt>
                <c:pt idx="24">
                  <c:v>krojač (1%)</c:v>
                </c:pt>
                <c:pt idx="25">
                  <c:v>intelektualne usluge (1%)</c:v>
                </c:pt>
                <c:pt idx="26">
                  <c:v>kožna galanterija (1%)</c:v>
                </c:pt>
                <c:pt idx="27">
                  <c:v>građevinski instalater (1%)</c:v>
                </c:pt>
                <c:pt idx="28">
                  <c:v>elektrostrojarska (0%)</c:v>
                </c:pt>
                <c:pt idx="29">
                  <c:v>taksisti (0%)</c:v>
                </c:pt>
                <c:pt idx="30">
                  <c:v>manekeni (0%)</c:v>
                </c:pt>
              </c:strCache>
            </c:strRef>
          </c:cat>
          <c:val>
            <c:numRef>
              <c:f>List1!$B$2:$B$32</c:f>
              <c:numCache>
                <c:formatCode>General</c:formatCode>
                <c:ptCount val="31"/>
                <c:pt idx="0">
                  <c:v>151</c:v>
                </c:pt>
                <c:pt idx="1">
                  <c:v>84</c:v>
                </c:pt>
                <c:pt idx="2">
                  <c:v>68</c:v>
                </c:pt>
                <c:pt idx="3">
                  <c:v>43</c:v>
                </c:pt>
                <c:pt idx="4">
                  <c:v>39</c:v>
                </c:pt>
                <c:pt idx="5">
                  <c:v>34</c:v>
                </c:pt>
                <c:pt idx="6">
                  <c:v>32</c:v>
                </c:pt>
                <c:pt idx="7">
                  <c:v>24</c:v>
                </c:pt>
                <c:pt idx="8">
                  <c:v>22</c:v>
                </c:pt>
                <c:pt idx="9">
                  <c:v>17</c:v>
                </c:pt>
                <c:pt idx="10">
                  <c:v>17</c:v>
                </c:pt>
                <c:pt idx="11">
                  <c:v>16</c:v>
                </c:pt>
                <c:pt idx="12">
                  <c:v>15</c:v>
                </c:pt>
                <c:pt idx="13">
                  <c:v>12</c:v>
                </c:pt>
                <c:pt idx="14">
                  <c:v>12</c:v>
                </c:pt>
                <c:pt idx="15">
                  <c:v>11</c:v>
                </c:pt>
                <c:pt idx="16">
                  <c:v>11</c:v>
                </c:pt>
                <c:pt idx="17">
                  <c:v>10</c:v>
                </c:pt>
                <c:pt idx="18">
                  <c:v>10</c:v>
                </c:pt>
                <c:pt idx="19">
                  <c:v>9</c:v>
                </c:pt>
                <c:pt idx="20">
                  <c:v>8</c:v>
                </c:pt>
                <c:pt idx="21">
                  <c:v>6</c:v>
                </c:pt>
                <c:pt idx="22">
                  <c:v>6</c:v>
                </c:pt>
                <c:pt idx="23">
                  <c:v>6</c:v>
                </c:pt>
                <c:pt idx="24">
                  <c:v>5</c:v>
                </c:pt>
                <c:pt idx="25">
                  <c:v>5</c:v>
                </c:pt>
                <c:pt idx="26">
                  <c:v>4</c:v>
                </c:pt>
                <c:pt idx="27">
                  <c:v>4</c:v>
                </c:pt>
                <c:pt idx="28">
                  <c:v>3</c:v>
                </c:pt>
                <c:pt idx="29">
                  <c:v>3</c:v>
                </c:pt>
                <c:pt idx="3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OKZ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 Bezjak</dc:creator>
  <cp:lastModifiedBy>Daliborka Perešin Kekelić</cp:lastModifiedBy>
  <cp:revision>2</cp:revision>
  <dcterms:created xsi:type="dcterms:W3CDTF">2017-05-18T10:32:00Z</dcterms:created>
  <dcterms:modified xsi:type="dcterms:W3CDTF">2017-05-18T10:32:00Z</dcterms:modified>
</cp:coreProperties>
</file>